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74A63" w14:textId="77777777" w:rsidR="00125007" w:rsidRPr="00125007" w:rsidRDefault="00125007" w:rsidP="00125007">
      <w:pPr>
        <w:spacing w:after="0" w:line="360" w:lineRule="atLeast"/>
        <w:textAlignment w:val="baseline"/>
        <w:outlineLvl w:val="2"/>
        <w:rPr>
          <w:rFonts w:ascii="Times" w:eastAsia="Times New Roman" w:hAnsi="Times" w:cs="Times"/>
          <w:b/>
          <w:bCs/>
          <w:color w:val="000000"/>
          <w:kern w:val="0"/>
          <w:sz w:val="27"/>
          <w:szCs w:val="27"/>
          <w:lang w:val="hr-HR" w:eastAsia="hr-HR"/>
          <w14:ligatures w14:val="none"/>
        </w:rPr>
      </w:pPr>
      <w:r w:rsidRPr="00125007">
        <w:rPr>
          <w:rFonts w:ascii="Times" w:eastAsia="Times New Roman" w:hAnsi="Times" w:cs="Times"/>
          <w:b/>
          <w:bCs/>
          <w:color w:val="000000"/>
          <w:kern w:val="0"/>
          <w:sz w:val="27"/>
          <w:szCs w:val="27"/>
          <w:lang w:val="hr-HR" w:eastAsia="hr-HR"/>
          <w14:ligatures w14:val="none"/>
        </w:rPr>
        <w:t>NN 142/2025 (21.11.2025.), Odluka o određivanju najviših cijena određenih proizvoda i određenih kategorija proizvoda kao mjera izravne kontrole cijena u trgovini na malo</w:t>
      </w:r>
    </w:p>
    <w:p w14:paraId="6C1D9CAB" w14:textId="77777777" w:rsidR="00125007" w:rsidRPr="00125007" w:rsidRDefault="00125007" w:rsidP="00125007">
      <w:pPr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color w:val="231F20"/>
          <w:kern w:val="0"/>
          <w:sz w:val="43"/>
          <w:szCs w:val="43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b/>
          <w:bCs/>
          <w:caps/>
          <w:color w:val="231F20"/>
          <w:kern w:val="0"/>
          <w:sz w:val="43"/>
          <w:szCs w:val="43"/>
          <w:lang w:val="hr-HR" w:eastAsia="hr-HR"/>
          <w14:ligatures w14:val="none"/>
        </w:rPr>
        <w:t>VLADA REPUBLIKE HRVATSKE</w:t>
      </w:r>
    </w:p>
    <w:p w14:paraId="47102AC1" w14:textId="77777777" w:rsidR="00125007" w:rsidRPr="00125007" w:rsidRDefault="00125007" w:rsidP="00125007">
      <w:pPr>
        <w:spacing w:after="48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b/>
          <w:bCs/>
          <w:color w:val="231F20"/>
          <w:kern w:val="0"/>
          <w:lang w:val="hr-HR" w:eastAsia="hr-HR"/>
          <w14:ligatures w14:val="none"/>
        </w:rPr>
        <w:t>2107</w:t>
      </w:r>
    </w:p>
    <w:p w14:paraId="524517D6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Na temelju članka 8. stavka 1., a u vezi s člankom 6. podstavkom 1. Zakona o iznimnim mjerama kontrole cijena (»Narodne novine«, broj 40/25.), Vlada Republike Hrvatske je na sjednici održanoj 20. studenoga 2025. donijela</w:t>
      </w:r>
    </w:p>
    <w:p w14:paraId="3FB051E5" w14:textId="77777777" w:rsidR="00125007" w:rsidRPr="00125007" w:rsidRDefault="00125007" w:rsidP="00125007">
      <w:pPr>
        <w:spacing w:before="153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38"/>
          <w:szCs w:val="38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b/>
          <w:bCs/>
          <w:color w:val="231F20"/>
          <w:kern w:val="0"/>
          <w:sz w:val="38"/>
          <w:szCs w:val="38"/>
          <w:lang w:val="hr-HR" w:eastAsia="hr-HR"/>
          <w14:ligatures w14:val="none"/>
        </w:rPr>
        <w:t>ODLUKU</w:t>
      </w:r>
    </w:p>
    <w:p w14:paraId="6A42A045" w14:textId="77777777" w:rsidR="00125007" w:rsidRPr="00125007" w:rsidRDefault="00125007" w:rsidP="00125007">
      <w:pPr>
        <w:spacing w:before="68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29"/>
          <w:szCs w:val="29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b/>
          <w:bCs/>
          <w:color w:val="231F20"/>
          <w:kern w:val="0"/>
          <w:sz w:val="29"/>
          <w:szCs w:val="29"/>
          <w:lang w:val="hr-HR" w:eastAsia="hr-HR"/>
          <w14:ligatures w14:val="none"/>
        </w:rPr>
        <w:t>O ODREĐIVANJU NAJVIŠIH CIJENA ODREĐENIH PROIZVODA I ODREĐENIH KATEGORIJA PROIZVODA KAO MJERA IZRAVNE KONTROLE CIJENA U TRGOVINI NA MALO</w:t>
      </w:r>
    </w:p>
    <w:p w14:paraId="190B6E5B" w14:textId="77777777" w:rsidR="00125007" w:rsidRPr="00125007" w:rsidRDefault="00125007" w:rsidP="00125007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I.</w:t>
      </w:r>
    </w:p>
    <w:p w14:paraId="66955320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Ovom Odlukom određuju se najviše cijene određenih proizvoda i određenih kategorija proizvoda u trgovini na malo radi sprječavanja negativnih učinaka promjena pojedinih cijena, a u cilju otklanjanja štetnih posljedica na tržištu u pogledu opskrbe potrošača određenim proizvodima u trgovini na malo na području Republike Hrvatske.</w:t>
      </w:r>
    </w:p>
    <w:p w14:paraId="09A2EA10" w14:textId="77777777" w:rsidR="00125007" w:rsidRPr="00125007" w:rsidRDefault="00125007" w:rsidP="00125007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II.</w:t>
      </w:r>
    </w:p>
    <w:p w14:paraId="49FA2FD1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Proizvodi iz točke I. ove Odluke i njihove najviše maloprodajne cijene su:</w:t>
      </w:r>
    </w:p>
    <w:p w14:paraId="1E09541F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1. jestivo suncokretovo ulje, po l – do 1,72 eura</w:t>
      </w:r>
    </w:p>
    <w:p w14:paraId="66ECF204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2. UHT mlijeko, s 2,8 % mliječne masti, po l – do 1,03 eura</w:t>
      </w:r>
    </w:p>
    <w:p w14:paraId="2B0D6B9B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3. bijeli kristal šećer, po kg – do 1,33 eura</w:t>
      </w:r>
    </w:p>
    <w:p w14:paraId="3CE5DF38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4. brašno tip T-550 glatko, po kg – do 0,80 eura</w:t>
      </w:r>
    </w:p>
    <w:p w14:paraId="59B12CE0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5. brašno tip T-400 oštro, po kg – do 0,83 eura</w:t>
      </w:r>
    </w:p>
    <w:p w14:paraId="7D137CCA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6. svinjsko mljeveno upakirano meso (pakirano u kontroliranoj atmosferi), po kg – do 4,11 eura</w:t>
      </w:r>
    </w:p>
    <w:p w14:paraId="6FA75567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7. pile, cijelo, po kg – do 3,32 eura</w:t>
      </w:r>
    </w:p>
    <w:p w14:paraId="018452B9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8. jogurt, čašica i bočica, 180 g – 200 g – do 0,49 eura</w:t>
      </w:r>
    </w:p>
    <w:p w14:paraId="4C6631E3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 xml:space="preserve">9. polutvrdi sir </w:t>
      </w:r>
      <w:proofErr w:type="spellStart"/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Gouda</w:t>
      </w:r>
      <w:proofErr w:type="spellEnd"/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, blok za narezivanje, po kg – do 6,49 eura</w:t>
      </w:r>
    </w:p>
    <w:p w14:paraId="0794B187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10. riža, bijela, dugo zrno, 1 kg – do 2,29 eura</w:t>
      </w:r>
    </w:p>
    <w:p w14:paraId="6E6B41BC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11. špageti, 500 g – do 1,09 eura</w:t>
      </w:r>
    </w:p>
    <w:p w14:paraId="23C5C442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12. svježa jaja, razred M, kavezni uzgoj, 10 kom. – do 2,45 eura</w:t>
      </w:r>
    </w:p>
    <w:p w14:paraId="7506CE4C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13. svinjski vrat, bez kosti, po kg – do 5,49 eura</w:t>
      </w:r>
    </w:p>
    <w:p w14:paraId="21252DE6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14. hrenovke, pileće/pureće, po kg – do 2,69 eura</w:t>
      </w:r>
    </w:p>
    <w:p w14:paraId="2A5EA6CC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15. hamburger slanina, po kg – do 6,99 eura</w:t>
      </w:r>
    </w:p>
    <w:p w14:paraId="0C31BC93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16. mrkva u rinfuzi, po kg – do 0,89 eura</w:t>
      </w:r>
    </w:p>
    <w:p w14:paraId="6B1C0C6C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17. šareni grah, po kg – do 1,99 eura</w:t>
      </w:r>
    </w:p>
    <w:p w14:paraId="2E156DD7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18. pasirana rajčica, višeslojna ambalaža, 500 ml – do 1,09 eura</w:t>
      </w:r>
    </w:p>
    <w:p w14:paraId="0723AC72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lastRenderedPageBreak/>
        <w:t>19. limun u rinfuzi, po kg – do 1,49 eura</w:t>
      </w:r>
    </w:p>
    <w:p w14:paraId="7E9B54FF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20. jabuka, pakiranje od 2 kg – do 2,19 eura</w:t>
      </w:r>
    </w:p>
    <w:p w14:paraId="2818B4B2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21. mliječna čokolada, tabla, bez dodataka, u pakiranju od 80 g do 100 g – do 1,29 eura</w:t>
      </w:r>
    </w:p>
    <w:p w14:paraId="56D8E675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22. sirup sa šećerom, 1 l – do 2,99 eura</w:t>
      </w:r>
    </w:p>
    <w:p w14:paraId="5A0DEF84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23. pasta za zube, 125 ml – do 2,99 eura</w:t>
      </w:r>
    </w:p>
    <w:p w14:paraId="63AA9310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24. gel za tuširanje, muški i ženski, 250 ml – do 2,99 eura</w:t>
      </w:r>
    </w:p>
    <w:p w14:paraId="21D8AD2C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25. šampon, 1 l – do 3,49 eura</w:t>
      </w:r>
    </w:p>
    <w:p w14:paraId="10783B17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26. higijenski ulošci standardni po kom. – do 0,25 eura</w:t>
      </w:r>
    </w:p>
    <w:p w14:paraId="6F7FAD7B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27. pelene dječje standardne, po kom. – do 0,30 eura</w:t>
      </w:r>
    </w:p>
    <w:p w14:paraId="102F3681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28. krumpir, 5 kg – do 3,99 eura</w:t>
      </w:r>
    </w:p>
    <w:p w14:paraId="7E4ABF36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29. juneći vrat s kostima, po kg – do 6,99 eura.</w:t>
      </w:r>
    </w:p>
    <w:p w14:paraId="14967E58" w14:textId="77777777" w:rsidR="00125007" w:rsidRPr="00125007" w:rsidRDefault="00125007" w:rsidP="00125007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III.</w:t>
      </w:r>
    </w:p>
    <w:p w14:paraId="6C79B608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Kategorije proizvoda iz točke I. ove Odluke i njihove najviše maloprodajne cijene su:</w:t>
      </w:r>
    </w:p>
    <w:p w14:paraId="1449365D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1. kruh, pšenični, nepakirani, po kg – do 1,50 eura</w:t>
      </w:r>
    </w:p>
    <w:p w14:paraId="57B73F29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2. palenta, instant, 400 g – 500 g – do 0,95 eura</w:t>
      </w:r>
    </w:p>
    <w:p w14:paraId="2BFEFCA2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3. zobene pahuljice, sitne, 500 g – do 0,99 eura</w:t>
      </w:r>
    </w:p>
    <w:p w14:paraId="702EAC8A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4. kukuruzne pahuljice, 500 g – do 2,19 eura</w:t>
      </w:r>
    </w:p>
    <w:p w14:paraId="499E143B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5. pecivo kajzerica, po kom. – do 0,13 eura</w:t>
      </w:r>
    </w:p>
    <w:p w14:paraId="507AFD11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6. pšenična krupica (gris), 1 kg – do 1,10 eura</w:t>
      </w:r>
    </w:p>
    <w:p w14:paraId="194B42A8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7. ječmena kaša, 1 kg – do 1,30 eura</w:t>
      </w:r>
    </w:p>
    <w:p w14:paraId="7748D376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8. suhi keksi, bez punjenja (piškote), 400 g – do 1,75 eura</w:t>
      </w:r>
    </w:p>
    <w:p w14:paraId="3FE54B0E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9. dvopek, 200 g – 400 g – do 2,29 eura</w:t>
      </w:r>
    </w:p>
    <w:p w14:paraId="5A7D3538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10. tjestenina, »</w:t>
      </w:r>
      <w:proofErr w:type="spellStart"/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penne</w:t>
      </w:r>
      <w:proofErr w:type="spellEnd"/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«/»</w:t>
      </w:r>
      <w:proofErr w:type="spellStart"/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fusilli</w:t>
      </w:r>
      <w:proofErr w:type="spellEnd"/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«, 400 g – 500 g – do 1,19 eura</w:t>
      </w:r>
    </w:p>
    <w:p w14:paraId="106F9D15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11. panceta, po kg – do 11,90 eura</w:t>
      </w:r>
    </w:p>
    <w:p w14:paraId="24E9EC26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12. šunka u ovitku, po kg – do 8,79 eura</w:t>
      </w:r>
    </w:p>
    <w:p w14:paraId="3D152627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13. pašteta, čajna, 95 g – 100 g – do 0,95 eura</w:t>
      </w:r>
    </w:p>
    <w:p w14:paraId="6F65706B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14. tirolska kobasica, po kg – do 6,05 eura</w:t>
      </w:r>
    </w:p>
    <w:p w14:paraId="2196B94D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15. kranjska kobasica, po kg – do 6,40 eura</w:t>
      </w:r>
    </w:p>
    <w:p w14:paraId="2E4F7F56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16. smrznuti file oslića, 400 g – 500 g – do 4,80 eura</w:t>
      </w:r>
    </w:p>
    <w:p w14:paraId="3AD4E135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17. smrznuti oslić, bez glave, 400 g – do 3,90 eura</w:t>
      </w:r>
    </w:p>
    <w:p w14:paraId="13D0755D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18. riblja konzerva u biljnom ulju, 90 g – 125 g – do 1,32 eura</w:t>
      </w:r>
    </w:p>
    <w:p w14:paraId="3F3332B9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19. kiselo vrhnje, čašica, 12 % mm, 180 g – 200 g – do 0,94 eura</w:t>
      </w:r>
    </w:p>
    <w:p w14:paraId="2A2DB70E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 xml:space="preserve">20. svježi kravlji sir, </w:t>
      </w:r>
      <w:proofErr w:type="spellStart"/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polumasni</w:t>
      </w:r>
      <w:proofErr w:type="spellEnd"/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, 500 g – do 2,49 eura</w:t>
      </w:r>
    </w:p>
    <w:p w14:paraId="36D45161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21. maslac, 250 g – do 2,99 eura</w:t>
      </w:r>
    </w:p>
    <w:p w14:paraId="0A42C00C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22. svinjska mast, po kg – do 2,20 eura</w:t>
      </w:r>
    </w:p>
    <w:p w14:paraId="3DCE3C9D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23. naranča, u rinfuzi, po kg – do 1,49 eura</w:t>
      </w:r>
    </w:p>
    <w:p w14:paraId="2BF82BFA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24. suhe šljive, bez koštica, 500 g – do 3,19 eura</w:t>
      </w:r>
    </w:p>
    <w:p w14:paraId="6ABBE099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25. crveni (žuti) luk, u rinfuzi, po kg – do 0,84 eura</w:t>
      </w:r>
    </w:p>
    <w:p w14:paraId="44A43210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26. kelj, u rinfuzi, po kg – do 1,67 eura</w:t>
      </w:r>
    </w:p>
    <w:p w14:paraId="6A21598A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lastRenderedPageBreak/>
        <w:t>27. poriluk, u rinfuzi, po kg – do 1,99 eura</w:t>
      </w:r>
    </w:p>
    <w:p w14:paraId="1C74F926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28. kupus, u rinfuzi, po kg – do 0,79 eura</w:t>
      </w:r>
    </w:p>
    <w:p w14:paraId="4E86DD80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29. smrznuti grašak, 400 g – 500 g – do 1,50 eura</w:t>
      </w:r>
    </w:p>
    <w:p w14:paraId="26EC6845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30. smrznute mahune, 400 g – do 1,60 eura</w:t>
      </w:r>
    </w:p>
    <w:p w14:paraId="5668E0B4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31. cikla, rezana, staklenka, 650 g – 700 g – do 1,55 eura</w:t>
      </w:r>
    </w:p>
    <w:p w14:paraId="108137BB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32. orah (jezgra), 500 g – do 6,50 eura</w:t>
      </w:r>
    </w:p>
    <w:p w14:paraId="4843A858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33. narančin nektar, negaziran, višeslojna ambalaža, 1 l – do 1,29 eura</w:t>
      </w:r>
    </w:p>
    <w:p w14:paraId="669E26A3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34. kava, mljevena, 400 g – 500 g – do 6,79 eura</w:t>
      </w:r>
    </w:p>
    <w:p w14:paraId="5C3D1FEB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35. džem, voćni, 660 g – 690 g – do 2,90 eura</w:t>
      </w:r>
    </w:p>
    <w:p w14:paraId="2FFE5902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 xml:space="preserve">36. </w:t>
      </w:r>
      <w:proofErr w:type="spellStart"/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uvin</w:t>
      </w:r>
      <w:proofErr w:type="spellEnd"/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 xml:space="preserve"> čaj, filter vrećice i rinfuzni, 30 g – 50 g – do 2,10 eura</w:t>
      </w:r>
    </w:p>
    <w:p w14:paraId="4BA96503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37. ocat, jabučni, 1 l – do 1,19 eura</w:t>
      </w:r>
    </w:p>
    <w:p w14:paraId="3C950246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38. deterdžent za strojno pranje rublja, u prahu, 3 kg – 4 kg – do 14,99 eura</w:t>
      </w:r>
    </w:p>
    <w:p w14:paraId="3B851DA2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39. tekući deterdžent za ručno pranje posuđa, 400 ml – 500 ml – do 1,15 eura</w:t>
      </w:r>
    </w:p>
    <w:p w14:paraId="7CCEA065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40. sapun, kruti, 80 g – 100 g – do 0,80 eura</w:t>
      </w:r>
    </w:p>
    <w:p w14:paraId="1DEC4D03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41. kruh, miješani, po kg – do 1,70 eura</w:t>
      </w:r>
    </w:p>
    <w:p w14:paraId="0D532B8F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 xml:space="preserve">42. pecivo </w:t>
      </w:r>
      <w:proofErr w:type="spellStart"/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lizika</w:t>
      </w:r>
      <w:proofErr w:type="spellEnd"/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, po kom. – do 0,69 eura</w:t>
      </w:r>
    </w:p>
    <w:p w14:paraId="4ABABAA8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43. listovi za pite i savijače, 500 g – do 1,23 eura</w:t>
      </w:r>
    </w:p>
    <w:p w14:paraId="78979139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 xml:space="preserve">44. </w:t>
      </w:r>
      <w:proofErr w:type="spellStart"/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toast</w:t>
      </w:r>
      <w:proofErr w:type="spellEnd"/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, 400 g – 500 g – do 1,00 eura</w:t>
      </w:r>
    </w:p>
    <w:p w14:paraId="69AB41DF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45. suhi keksi (petit), 1 kg – 2,49 eura</w:t>
      </w:r>
    </w:p>
    <w:p w14:paraId="6A0B061D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46. smrznute lignje, 400 g – 500 g – do 4,49 eura</w:t>
      </w:r>
    </w:p>
    <w:p w14:paraId="43F67B46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47. smrznuti špinat, 400 g – 500 g – do 1,99 eura</w:t>
      </w:r>
    </w:p>
    <w:p w14:paraId="61E4061E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48. njoki, 400 g – 500 g – do 1,29 eura</w:t>
      </w:r>
    </w:p>
    <w:p w14:paraId="03CB9700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49. čokolada za kuhanje 200 g – 400 g – do 4,20 eura</w:t>
      </w:r>
    </w:p>
    <w:p w14:paraId="346C9645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50. majoneza, vrećica, 80 g – 85 g – do 0,75 eura</w:t>
      </w:r>
    </w:p>
    <w:p w14:paraId="44CDA28B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51. ajvar, staklenka, 650 g – 700 g – do 2,75 eura</w:t>
      </w:r>
    </w:p>
    <w:p w14:paraId="1FE1814B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52. kiseli krastavci, staklenka, 650 g – 700 g – do 1,55 eura</w:t>
      </w:r>
    </w:p>
    <w:p w14:paraId="2929E913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53. paprika, staklenka, 650 g – 700 g – do 2,62 eura</w:t>
      </w:r>
    </w:p>
    <w:p w14:paraId="47DF34AD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 xml:space="preserve">54. kukuruz </w:t>
      </w:r>
      <w:proofErr w:type="spellStart"/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šećerac</w:t>
      </w:r>
      <w:proofErr w:type="spellEnd"/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, konzerva, 340 g – do 1,20 eura</w:t>
      </w:r>
    </w:p>
    <w:p w14:paraId="58F4A238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55. smrznuti grašak, mrkva, mix, 400 g – 500 g – do 1,40 eura</w:t>
      </w:r>
    </w:p>
    <w:p w14:paraId="3C002239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56. zimska salama, po kg – do 10,90 eura</w:t>
      </w:r>
    </w:p>
    <w:p w14:paraId="6C2DC36A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 xml:space="preserve">57. šunka za </w:t>
      </w:r>
      <w:proofErr w:type="spellStart"/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pizzu</w:t>
      </w:r>
      <w:proofErr w:type="spellEnd"/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, po kg – do 3,99 eura</w:t>
      </w:r>
    </w:p>
    <w:p w14:paraId="32AEAA20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58. mliječni namaz, 70 g – do 0,55 eura</w:t>
      </w:r>
    </w:p>
    <w:p w14:paraId="71C167C3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59. vrhnje za kuhanje, 20 % mm, 200 g – do 0,99 eura</w:t>
      </w:r>
    </w:p>
    <w:p w14:paraId="23B69163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60. stolni margarin, 250 g – do 0,70 eura</w:t>
      </w:r>
    </w:p>
    <w:p w14:paraId="2DF44C05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61. med, staklenka, 900 g – do 5,70 eura</w:t>
      </w:r>
    </w:p>
    <w:p w14:paraId="1015397B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62. kompot breskva, 400 g – 500 g – do 2,12 eura</w:t>
      </w:r>
    </w:p>
    <w:p w14:paraId="194AD91C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 xml:space="preserve">63. čokoladni namaz s dodatkom </w:t>
      </w:r>
      <w:proofErr w:type="spellStart"/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orašastih</w:t>
      </w:r>
      <w:proofErr w:type="spellEnd"/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 xml:space="preserve"> plodova, 350 g – 450 g – do 2,65 eura</w:t>
      </w:r>
    </w:p>
    <w:p w14:paraId="6777CE34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64. jabučni nektar, negaziran, višeslojna ambalaža, 1 l – do 1,29 eura</w:t>
      </w:r>
    </w:p>
    <w:p w14:paraId="7A2E8238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65. čaj, filter vrećice, 20 kom. – do 1,02 eura</w:t>
      </w:r>
    </w:p>
    <w:p w14:paraId="65469CAC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66. vlažne maramice za bebe, po kom. – do 0,02 eura</w:t>
      </w:r>
    </w:p>
    <w:p w14:paraId="60F555EA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lastRenderedPageBreak/>
        <w:t>67. dječja gotova kašica, staklenka, 190 g – do 1,05 eura</w:t>
      </w:r>
    </w:p>
    <w:p w14:paraId="3EEDCD45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68. krema za ruke, 100 ml – do 1,10 eura</w:t>
      </w:r>
    </w:p>
    <w:p w14:paraId="43E8B30C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69. tekući sapun za ruke, 400 ml – 500 ml – do 0,80 eura</w:t>
      </w:r>
    </w:p>
    <w:p w14:paraId="5129AB2D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70. papirnati ručnici, troslojni, 2 role – do 1,59 eura</w:t>
      </w:r>
    </w:p>
    <w:p w14:paraId="4698B2B1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71. toaletni papir, troslojan, 10 rola do 16 rola – do 2,99 eura.</w:t>
      </w:r>
    </w:p>
    <w:p w14:paraId="6B0C05DE" w14:textId="77777777" w:rsidR="00125007" w:rsidRPr="00125007" w:rsidRDefault="00125007" w:rsidP="00125007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IV.</w:t>
      </w:r>
    </w:p>
    <w:p w14:paraId="474A001F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 xml:space="preserve">Marža trgovca obračunata na neto fakturnu cijenu UHT mlijeka s 2,8 % mm po litri iz točke II. </w:t>
      </w:r>
      <w:proofErr w:type="spellStart"/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podtočke</w:t>
      </w:r>
      <w:proofErr w:type="spellEnd"/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 xml:space="preserve"> 2. ove Odluke, umanjena za sve rabate i </w:t>
      </w:r>
      <w:proofErr w:type="spellStart"/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vanfakturne</w:t>
      </w:r>
      <w:proofErr w:type="spellEnd"/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 xml:space="preserve"> popuste, iznosi najviše 10 %.</w:t>
      </w:r>
    </w:p>
    <w:p w14:paraId="7CF38371" w14:textId="77777777" w:rsidR="00125007" w:rsidRPr="00125007" w:rsidRDefault="00125007" w:rsidP="00125007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V.</w:t>
      </w:r>
    </w:p>
    <w:p w14:paraId="2506929E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Maloprodajne cijene za proizvode iz točke II. ove Odluke i kategorije proizvoda iz točke III. ove Odluke, neće se smatrati cijenom koja se primjenjuje prilikom provođenja posebnih oblika prodaje, kako je definirano propisom koji uređuje zaštitu potrošača, već cijenom u redovnoj prodaji.</w:t>
      </w:r>
    </w:p>
    <w:p w14:paraId="083387F3" w14:textId="77777777" w:rsidR="00125007" w:rsidRPr="00125007" w:rsidRDefault="00125007" w:rsidP="00125007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VI.</w:t>
      </w:r>
    </w:p>
    <w:p w14:paraId="3BF332DE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(1) Ova Odluka odnosi se na subjekte koji obavljaju registriranu djelatnost trgovine na malo na području Republike Hrvatske (u daljnjem tekstu: trgovci).</w:t>
      </w:r>
    </w:p>
    <w:p w14:paraId="7BF35453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 xml:space="preserve">(2) Trgovci su obvezni odrediti cijenu najviše do razine maloprodajne cijene sukladno točki II. </w:t>
      </w:r>
      <w:proofErr w:type="spellStart"/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podtočkama</w:t>
      </w:r>
      <w:proofErr w:type="spellEnd"/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 xml:space="preserve"> 1. do 29. ove Odluke i marže sukladno točki IV. ove Odluke.</w:t>
      </w:r>
    </w:p>
    <w:p w14:paraId="40F6E0A6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(3) Trgovci su obvezni odrediti cijenu najviše do razine maloprodajne cijene sukladno točki III. ove Odluke za najmanje jednu vrstu artikla unutar iste kategorije proizvoda, ako ih nude u svom asortimanu.</w:t>
      </w:r>
    </w:p>
    <w:p w14:paraId="5A151ABE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(4) U slučaju da određena vrsta artikla iste kategorije proizvoda iz točke III. ove Odluke koju su trgovci odabrali više nije dostupna u prodaji, trgovci određuju drugi artikl iz iste kategorije proizvoda koji nude u svom asortimanu, a koji će biti predmet ograničenja cijena sukladno ovoj Odluci.</w:t>
      </w:r>
    </w:p>
    <w:p w14:paraId="76AFCE13" w14:textId="77777777" w:rsidR="00125007" w:rsidRPr="00125007" w:rsidRDefault="00125007" w:rsidP="00125007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VII.</w:t>
      </w:r>
    </w:p>
    <w:p w14:paraId="5181B40D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Kako bi se osigurala pravovremena obaviještenost potrošača o maloprodajnim cijenama artikala iz točaka II. i III. ove Odluke te marže iz točke IV. ove Odluke, trgovci su dužni:</w:t>
      </w:r>
    </w:p>
    <w:p w14:paraId="77E52804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– uz maloprodajnu cijenu jasno, vidljivo i čitljivo istaknuti vizualnu identifikacijsku oznaku koja se nalazi u Prilogu I. ove Odluke i njezin je sastavni dio</w:t>
      </w:r>
    </w:p>
    <w:p w14:paraId="2D3D24BB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– na ulazu u prodajni objekt ili na drugom za potrošače vidljivom mjestu unutar prodajnog objekta i na mrežnoj stranici, ako je uspostavljena, jasno, vidljivo i čitljivo istaknuti plakat koji sadrži minimalno:</w:t>
      </w:r>
    </w:p>
    <w:p w14:paraId="1DB6D667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1. vizualnu identifikacijsku oznaku iz podstavka 1. ove točke, i</w:t>
      </w:r>
    </w:p>
    <w:p w14:paraId="0A4BF74D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2. popis artikala s pripadajućom maloprodajnom cijenom</w:t>
      </w:r>
    </w:p>
    <w:p w14:paraId="1F5AFC32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– u prodajnom objektu većem od 400 m² prodajnog prostora osigurati zasebne dijelove za prodaju artikala iz točke III. ove Odluke i po najmanje jednu vrstu artikla od svakog proizvoda iz točke II. ove Odluke, sukladno propisima o hrani i predmetima opće uporabe.</w:t>
      </w:r>
    </w:p>
    <w:p w14:paraId="0089DEFD" w14:textId="77777777" w:rsidR="00125007" w:rsidRPr="00125007" w:rsidRDefault="00125007" w:rsidP="00125007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VIII.</w:t>
      </w:r>
    </w:p>
    <w:p w14:paraId="443C34B3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Danom stupanja na snagu ove Odluke prestaje važiti Odluka o izravnim mjerama kontrole cijena određenih proizvoda i određenih kategorija proizvoda u trgovini na malo (»Narodne novine«, broj 17/25.).</w:t>
      </w:r>
    </w:p>
    <w:p w14:paraId="54BE97FC" w14:textId="77777777" w:rsidR="00125007" w:rsidRPr="00125007" w:rsidRDefault="00125007" w:rsidP="00125007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lastRenderedPageBreak/>
        <w:t>IX.</w:t>
      </w:r>
    </w:p>
    <w:p w14:paraId="2ED98580" w14:textId="77777777" w:rsidR="00125007" w:rsidRPr="00125007" w:rsidRDefault="00125007" w:rsidP="00125007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Ova Odluka objavit će se u »Narodnim novinama«, a stupa na snagu 1. prosinca 2025.</w:t>
      </w:r>
    </w:p>
    <w:p w14:paraId="69E34901" w14:textId="77777777" w:rsidR="00125007" w:rsidRPr="00125007" w:rsidRDefault="00125007" w:rsidP="00125007">
      <w:pPr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Klasa: 022-03/25-04/463</w:t>
      </w:r>
      <w:r w:rsidRPr="00125007">
        <w:rPr>
          <w:rFonts w:ascii="Minion Pro" w:eastAsia="Times New Roman" w:hAnsi="Minion Pro" w:cs="Times New Roman"/>
          <w:color w:val="231F20"/>
          <w:kern w:val="0"/>
          <w:sz w:val="24"/>
          <w:szCs w:val="24"/>
          <w:lang w:val="hr-HR" w:eastAsia="hr-HR"/>
          <w14:ligatures w14:val="none"/>
        </w:rPr>
        <w:br/>
      </w:r>
      <w:proofErr w:type="spellStart"/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Urbroj</w:t>
      </w:r>
      <w:proofErr w:type="spellEnd"/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: 50301-05/14-25-6</w:t>
      </w:r>
      <w:r w:rsidRPr="00125007">
        <w:rPr>
          <w:rFonts w:ascii="Minion Pro" w:eastAsia="Times New Roman" w:hAnsi="Minion Pro" w:cs="Times New Roman"/>
          <w:color w:val="231F20"/>
          <w:kern w:val="0"/>
          <w:sz w:val="24"/>
          <w:szCs w:val="24"/>
          <w:lang w:val="hr-HR" w:eastAsia="hr-HR"/>
          <w14:ligatures w14:val="none"/>
        </w:rPr>
        <w:br/>
      </w: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Zagreb, 20. studenoga 2025.</w:t>
      </w:r>
    </w:p>
    <w:p w14:paraId="4F748C78" w14:textId="77777777" w:rsidR="00125007" w:rsidRPr="00125007" w:rsidRDefault="00125007" w:rsidP="00125007">
      <w:pPr>
        <w:spacing w:after="0" w:line="240" w:lineRule="auto"/>
        <w:ind w:left="2712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Predsjednik</w:t>
      </w:r>
      <w:r w:rsidRPr="00125007">
        <w:rPr>
          <w:rFonts w:ascii="Minion Pro" w:eastAsia="Times New Roman" w:hAnsi="Minion Pro" w:cs="Times New Roman"/>
          <w:color w:val="231F20"/>
          <w:kern w:val="0"/>
          <w:sz w:val="24"/>
          <w:szCs w:val="24"/>
          <w:lang w:val="hr-HR" w:eastAsia="hr-HR"/>
          <w14:ligatures w14:val="none"/>
        </w:rPr>
        <w:br/>
      </w:r>
      <w:r w:rsidRPr="00125007">
        <w:rPr>
          <w:rFonts w:ascii="Minion Pro" w:eastAsia="Times New Roman" w:hAnsi="Minion Pro" w:cs="Times New Roman"/>
          <w:b/>
          <w:bCs/>
          <w:color w:val="231F20"/>
          <w:kern w:val="0"/>
          <w:sz w:val="24"/>
          <w:szCs w:val="24"/>
          <w:bdr w:val="none" w:sz="0" w:space="0" w:color="auto" w:frame="1"/>
          <w:lang w:val="hr-HR" w:eastAsia="hr-HR"/>
          <w14:ligatures w14:val="none"/>
        </w:rPr>
        <w:t xml:space="preserve">mr. </w:t>
      </w:r>
      <w:proofErr w:type="spellStart"/>
      <w:r w:rsidRPr="00125007">
        <w:rPr>
          <w:rFonts w:ascii="Minion Pro" w:eastAsia="Times New Roman" w:hAnsi="Minion Pro" w:cs="Times New Roman"/>
          <w:b/>
          <w:bCs/>
          <w:color w:val="231F20"/>
          <w:kern w:val="0"/>
          <w:sz w:val="24"/>
          <w:szCs w:val="24"/>
          <w:bdr w:val="none" w:sz="0" w:space="0" w:color="auto" w:frame="1"/>
          <w:lang w:val="hr-HR" w:eastAsia="hr-HR"/>
          <w14:ligatures w14:val="none"/>
        </w:rPr>
        <w:t>sc</w:t>
      </w:r>
      <w:proofErr w:type="spellEnd"/>
      <w:r w:rsidRPr="00125007">
        <w:rPr>
          <w:rFonts w:ascii="Minion Pro" w:eastAsia="Times New Roman" w:hAnsi="Minion Pro" w:cs="Times New Roman"/>
          <w:b/>
          <w:bCs/>
          <w:color w:val="231F20"/>
          <w:kern w:val="0"/>
          <w:sz w:val="24"/>
          <w:szCs w:val="24"/>
          <w:bdr w:val="none" w:sz="0" w:space="0" w:color="auto" w:frame="1"/>
          <w:lang w:val="hr-HR" w:eastAsia="hr-HR"/>
          <w14:ligatures w14:val="none"/>
        </w:rPr>
        <w:t>. Andrej Plenković, </w:t>
      </w:r>
      <w:r w:rsidRPr="0012500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v. r.</w:t>
      </w:r>
    </w:p>
    <w:p w14:paraId="453DC105" w14:textId="77777777" w:rsidR="00125007" w:rsidRPr="00125007" w:rsidRDefault="00125007" w:rsidP="00125007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val="hr-HR" w:eastAsia="hr-HR"/>
          <w14:ligatures w14:val="none"/>
        </w:rPr>
        <w:t>PRILOG I.</w:t>
      </w:r>
    </w:p>
    <w:p w14:paraId="6D22A618" w14:textId="77777777" w:rsidR="00125007" w:rsidRPr="00125007" w:rsidRDefault="00125007" w:rsidP="00125007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val="hr-HR" w:eastAsia="hr-HR"/>
          <w14:ligatures w14:val="none"/>
        </w:rPr>
      </w:pPr>
      <w:r w:rsidRPr="00125007"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val="hr-HR" w:eastAsia="hr-HR"/>
          <w14:ligatures w14:val="none"/>
        </w:rPr>
        <w:t>VIZUALNA IDENTIFIKACIJSKA OZNAKA</w:t>
      </w:r>
    </w:p>
    <w:p w14:paraId="654AD948" w14:textId="77777777" w:rsidR="00125007" w:rsidRPr="00125007" w:rsidRDefault="00125007" w:rsidP="0012500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val="hr-HR" w:eastAsia="hr-HR"/>
          <w14:ligatures w14:val="none"/>
        </w:rPr>
      </w:pPr>
      <w:r w:rsidRPr="00125007">
        <w:rPr>
          <w:rFonts w:ascii="Minion Pro" w:eastAsia="Times New Roman" w:hAnsi="Minion Pro" w:cs="Times New Roman"/>
          <w:noProof/>
          <w:color w:val="231F20"/>
          <w:kern w:val="0"/>
          <w:sz w:val="26"/>
          <w:szCs w:val="26"/>
          <w:bdr w:val="none" w:sz="0" w:space="0" w:color="auto" w:frame="1"/>
          <w:lang w:val="hr-HR" w:eastAsia="hr-HR"/>
          <w14:ligatures w14:val="none"/>
        </w:rPr>
        <w:drawing>
          <wp:inline distT="0" distB="0" distL="0" distR="0" wp14:anchorId="2A27AFF1" wp14:editId="600ABD2F">
            <wp:extent cx="5048250" cy="5019675"/>
            <wp:effectExtent l="0" t="0" r="0" b="9525"/>
            <wp:docPr id="1" name="Picture 2" descr="A blue octagon sign with a basket of foo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blue octagon sign with a basket of foo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50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E9506" w14:textId="77777777" w:rsidR="00125007" w:rsidRPr="00125007" w:rsidRDefault="00125007" w:rsidP="0012500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val="hr-HR" w:eastAsia="hr-HR"/>
          <w14:ligatures w14:val="none"/>
        </w:rPr>
      </w:pPr>
      <w:r w:rsidRPr="00125007">
        <w:rPr>
          <w:rFonts w:ascii="Minion Pro" w:eastAsia="Times New Roman" w:hAnsi="Minion Pro" w:cs="Times New Roman"/>
          <w:noProof/>
          <w:color w:val="231F20"/>
          <w:kern w:val="0"/>
          <w:sz w:val="26"/>
          <w:szCs w:val="26"/>
          <w:bdr w:val="none" w:sz="0" w:space="0" w:color="auto" w:frame="1"/>
          <w:lang w:val="hr-HR" w:eastAsia="hr-HR"/>
          <w14:ligatures w14:val="none"/>
        </w:rPr>
        <w:lastRenderedPageBreak/>
        <w:drawing>
          <wp:inline distT="0" distB="0" distL="0" distR="0" wp14:anchorId="35D6FC6B" wp14:editId="2A0D6C91">
            <wp:extent cx="5076825" cy="4981575"/>
            <wp:effectExtent l="0" t="0" r="9525" b="9525"/>
            <wp:docPr id="2" name="Picture 1" descr="A black and white sign with a basket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ack and white sign with a basket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D0712" w14:textId="77777777" w:rsidR="006F5AE9" w:rsidRDefault="006F5AE9"/>
    <w:sectPr w:rsidR="006F5A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007"/>
    <w:rsid w:val="000C126C"/>
    <w:rsid w:val="00125007"/>
    <w:rsid w:val="00164B2E"/>
    <w:rsid w:val="006F5AE9"/>
    <w:rsid w:val="00D70C01"/>
    <w:rsid w:val="00DE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29B35"/>
  <w15:chartTrackingRefBased/>
  <w15:docId w15:val="{C5F7F038-CF48-46CF-BA82-476F6E172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50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0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0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0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0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0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0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0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0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0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0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0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0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0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0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0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0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0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0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50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50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0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50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0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0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1319</Words>
  <Characters>7521</Characters>
  <Application>Microsoft Office Word</Application>
  <DocSecurity>0</DocSecurity>
  <Lines>62</Lines>
  <Paragraphs>17</Paragraphs>
  <ScaleCrop>false</ScaleCrop>
  <Company>MINGO</Company>
  <LinksUpToDate>false</LinksUpToDate>
  <CharactersWithSpaces>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Radanović</dc:creator>
  <cp:keywords/>
  <dc:description/>
  <cp:lastModifiedBy>Dubravka Radanović</cp:lastModifiedBy>
  <cp:revision>1</cp:revision>
  <dcterms:created xsi:type="dcterms:W3CDTF">2025-12-02T08:09:00Z</dcterms:created>
  <dcterms:modified xsi:type="dcterms:W3CDTF">2025-12-02T08:11:00Z</dcterms:modified>
</cp:coreProperties>
</file>